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5B59" w14:textId="198722BF" w:rsidR="00486E60" w:rsidRPr="00CB2B56" w:rsidRDefault="00486E60" w:rsidP="00CB2B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PLANI I PROJEKTIT</w:t>
      </w:r>
    </w:p>
    <w:p w14:paraId="08CAC311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Tema e projektit: Kujdesi për mjedisin</w:t>
      </w:r>
    </w:p>
    <w:p w14:paraId="65AA2227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Klasa/t pjesëmarrëse: VI</w:t>
      </w:r>
    </w:p>
    <w:p w14:paraId="4AED127D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Kohëzgjatja: </w:t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>3 orë në klasë (1 orë për çdo periudhë mësimore) + punë kërkimore në shtëpi</w:t>
      </w:r>
    </w:p>
    <w:p w14:paraId="6C4777A6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E17CC0C" w14:textId="401E7A52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1. Qëllimi i projektit</w:t>
      </w:r>
    </w:p>
    <w:p w14:paraId="21FBEC3C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Ky projekt ka për qëllim të zhvillojë ndërgjegjësimin e nxënësve për rëndësinë e mbrojtjes së mjedisit, ruajtjes së habitateve dhe biodiversitetit, si dhe të kuptuarit e marrëdhënieve të ndërvarësisë ndërmjet gjallesave dhe mjedisit ku ato jetojnë. Nëpërmjet vëzhgimit, hulumtimit dhe analizës së të dhënave, nxënësit do të identifikojnë probleme mjedisore në komunitetin e tyre dhe do të propozojnë mënyra konkrete për zgjidhjen e tyre.</w:t>
      </w:r>
    </w:p>
    <w:p w14:paraId="2553F069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E3ABA94" w14:textId="0CC60FAC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2. Rezultatet e të nxënit</w:t>
      </w:r>
    </w:p>
    <w:p w14:paraId="5E14A059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Në përfundim të projektit kurrikular, nxënësi:</w:t>
      </w:r>
    </w:p>
    <w:p w14:paraId="5858556A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Shpjegon marrëdhëniet e ndërvarësisë ndërmjet organizmave në një habitat.</w:t>
      </w:r>
    </w:p>
    <w:p w14:paraId="4FD1B09A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Analizon rolin e bimëve, konsumatorëve dhe dekompozuesve në ruajtjen e ekuilibrit të ekosistemit.</w:t>
      </w:r>
    </w:p>
    <w:p w14:paraId="3A70EFC5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Shpjegon ndikimin e ndotjes dhe të shkatërrimit të habitateve mbi gjallesat dhe biodiversitetin.</w:t>
      </w:r>
    </w:p>
    <w:p w14:paraId="19AB1AA8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Identifikon veprimtaritë njerëzore që ndikojnë pozitivisht ose negativisht në mjedis.</w:t>
      </w:r>
    </w:p>
    <w:p w14:paraId="542A5A73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Mbledh dhe analizon të dhëna për problemet mjedisore në komunitet.</w:t>
      </w:r>
    </w:p>
    <w:p w14:paraId="77DCC930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Propozon mënyra konkrete për mbrojtjen e mjedisit dhe krijon materiale sensibilizuese për ndërgjegjësimin e komunitetit.</w:t>
      </w:r>
    </w:p>
    <w:p w14:paraId="6C1F275A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Zhvillon aftësi bashkëpunimi, komunikimi dhe prezantimi.</w:t>
      </w:r>
    </w:p>
    <w:p w14:paraId="7A680F1E" w14:textId="77777777" w:rsidR="00136A4D" w:rsidRPr="00CB2B56" w:rsidRDefault="00136A4D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DF005E3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3. Konceptet kryesore</w:t>
      </w:r>
    </w:p>
    <w:p w14:paraId="5C1ECD34" w14:textId="77777777" w:rsidR="00360227" w:rsidRPr="00CB2B56" w:rsidRDefault="00360227" w:rsidP="00CB2B56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Habitat, ndërvarësi, zinxhir ushqimor, rrjetë ushqimore, biodiversitet, ndotja e mjedisit, mbetjet, riciklimi, ripërdorimi, ruajtja e habitateve, mbrojtja e mjedisit</w:t>
      </w:r>
      <w:r w:rsidRPr="00CB2B5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518E9F0" w14:textId="77777777" w:rsidR="00136A4D" w:rsidRPr="00CB2B56" w:rsidRDefault="00136A4D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5BC49CB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4. Partnerët e përfshirë në projekt</w:t>
      </w:r>
    </w:p>
    <w:p w14:paraId="23679577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Mësues, nxënës, prindër, specialistë të mjedisit, përfaqësues të komunitetit lokal.</w:t>
      </w:r>
    </w:p>
    <w:p w14:paraId="57DDA9DB" w14:textId="39F6BBBC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DCA162A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5. Burimet kryesore të informacionit</w:t>
      </w:r>
    </w:p>
    <w:p w14:paraId="7CC140C4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Teksti i biologjisë për klasën VI dhe Fletorja e punës.</w:t>
      </w:r>
    </w:p>
    <w:p w14:paraId="1CDE949E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Materiale nga interneti mbi mbrojtjen e mjedisit.</w:t>
      </w:r>
    </w:p>
    <w:p w14:paraId="21F83D27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Fotografi dhe vrojtime nga komuniteti.</w:t>
      </w:r>
    </w:p>
    <w:p w14:paraId="4B4ECD25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Intervista me banorë dhe specialistë.</w:t>
      </w:r>
    </w:p>
    <w:p w14:paraId="2920E553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Pyetësorë për nxënësit dhe familjet.</w:t>
      </w:r>
    </w:p>
    <w:p w14:paraId="6E0A75AB" w14:textId="193117A0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2511D21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6. Tematika e orëve të planifikuara</w:t>
      </w:r>
    </w:p>
    <w:p w14:paraId="1CD74625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Ora 1</w:t>
      </w:r>
    </w:p>
    <w:p w14:paraId="09AAB40A" w14:textId="0FAC101A" w:rsidR="00360227" w:rsidRPr="00CB2B56" w:rsidRDefault="00E576A2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 xml:space="preserve">Hulumtimi problemeve mjedisore </w:t>
      </w:r>
    </w:p>
    <w:p w14:paraId="74C998C1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Diskutim mbi habitatet, zinxhirët ushqimorë, rrjetat ushqimore dhe rolin e bimëve në ekosistem.</w:t>
      </w:r>
    </w:p>
    <w:p w14:paraId="74F61BFF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Nxënësit analizojnë si ndikojnë ndotja, mbetjet dhe shkatërrimi i habitateve në gjallesat dhe ekuilibrin e natyrës.</w:t>
      </w:r>
    </w:p>
    <w:p w14:paraId="209CF774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Formohen grupet e projektit dhe përcaktohen detyrat kërkimore.</w:t>
      </w:r>
    </w:p>
    <w:p w14:paraId="40CDF3AF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Nxënësit marrin udhëzimet për pyetësorin dhe punën kërkimore që do të zhvillojnë në shtëpi.</w:t>
      </w:r>
    </w:p>
    <w:p w14:paraId="380A528C" w14:textId="4F0546D1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7F0D93C1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Ora 2</w:t>
      </w:r>
    </w:p>
    <w:p w14:paraId="46EA5D95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Analizimi i të dhënave dhe interpretimi i rezultateve</w:t>
      </w:r>
    </w:p>
    <w:p w14:paraId="2814EA62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Nxënësit paraqesin pyetësorët e plotësuar gjatë punës së pavarur në shtëpi.</w:t>
      </w:r>
    </w:p>
    <w:p w14:paraId="45706F7E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Analizohen të dhënat e mbledhura për:</w:t>
      </w:r>
    </w:p>
    <w:p w14:paraId="05720FF7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ndotjen e mjedisit;</w:t>
      </w:r>
    </w:p>
    <w:p w14:paraId="03DB2C62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menaxhimin e mbetjeve;</w:t>
      </w:r>
    </w:p>
    <w:p w14:paraId="0A42612E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riciklimin;</w:t>
      </w:r>
    </w:p>
    <w:p w14:paraId="2F96D051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ruajtjen e habitateve.</w:t>
      </w:r>
    </w:p>
    <w:p w14:paraId="0D957CAC" w14:textId="04DC3EFF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Rezultatet organizohen në tabela dhe grafikë të thjeshtë.</w:t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CB2B56">
        <w:rPr>
          <w:rFonts w:ascii="Times New Roman" w:hAnsi="Times New Roman" w:cs="Times New Roman"/>
          <w:sz w:val="20"/>
          <w:szCs w:val="20"/>
        </w:rPr>
        <w:t>Nxirren përfundime mbi problemet kryesore mjedisore të komunitetit.</w:t>
      </w:r>
    </w:p>
    <w:p w14:paraId="3ADC885C" w14:textId="26E20A2B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967FBE7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Ora 3</w:t>
      </w:r>
    </w:p>
    <w:p w14:paraId="65379586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Hartimi dhe prezantimi i produkteve sensibilizuese</w:t>
      </w:r>
    </w:p>
    <w:p w14:paraId="20700FE5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Grupet prezantojnë gjetjet e tyre përmes:</w:t>
      </w:r>
    </w:p>
    <w:p w14:paraId="061E9258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posterëve;</w:t>
      </w:r>
    </w:p>
    <w:p w14:paraId="5DE0FEC0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broshurave;</w:t>
      </w:r>
    </w:p>
    <w:p w14:paraId="1B9A0237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prezantimeve PowerPoint;</w:t>
      </w:r>
    </w:p>
    <w:p w14:paraId="7E53B21F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videove të shkurtra.</w:t>
      </w:r>
    </w:p>
    <w:p w14:paraId="6BE54DAA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Diskutohen rekomandime konkrete për përmirësimin e mjedisit në shkollë dhe komunitet.</w:t>
      </w:r>
    </w:p>
    <w:p w14:paraId="56E15D14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Vlerësohet puna e grupeve dhe realizohet reflektimi përfundimtar.</w:t>
      </w:r>
    </w:p>
    <w:p w14:paraId="49F385D2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lastRenderedPageBreak/>
        <w:t>7. Nëntemat dhe pyetjet orientuese për secilin grup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771"/>
        <w:gridCol w:w="3724"/>
        <w:gridCol w:w="6300"/>
      </w:tblGrid>
      <w:tr w:rsidR="00BD12B1" w:rsidRPr="00CB2B56" w14:paraId="6DADDC63" w14:textId="77777777" w:rsidTr="00CB2B56">
        <w:tc>
          <w:tcPr>
            <w:tcW w:w="771" w:type="dxa"/>
            <w:vAlign w:val="center"/>
          </w:tcPr>
          <w:p w14:paraId="586D97FF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Grupi</w:t>
            </w:r>
          </w:p>
        </w:tc>
        <w:tc>
          <w:tcPr>
            <w:tcW w:w="3724" w:type="dxa"/>
            <w:vAlign w:val="center"/>
          </w:tcPr>
          <w:p w14:paraId="7F6CF750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Nëntema</w:t>
            </w:r>
          </w:p>
        </w:tc>
        <w:tc>
          <w:tcPr>
            <w:tcW w:w="6300" w:type="dxa"/>
            <w:vAlign w:val="center"/>
          </w:tcPr>
          <w:p w14:paraId="1258A490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Pyetje orientuese</w:t>
            </w:r>
          </w:p>
        </w:tc>
      </w:tr>
      <w:tr w:rsidR="00BD12B1" w:rsidRPr="00CB2B56" w14:paraId="7E869357" w14:textId="77777777" w:rsidTr="00CB2B56">
        <w:tc>
          <w:tcPr>
            <w:tcW w:w="771" w:type="dxa"/>
            <w:vAlign w:val="center"/>
          </w:tcPr>
          <w:p w14:paraId="41ECA505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4" w:type="dxa"/>
            <w:vAlign w:val="center"/>
          </w:tcPr>
          <w:p w14:paraId="2E838FC0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Habitatet dhe biodiversiteti</w:t>
            </w:r>
          </w:p>
        </w:tc>
        <w:tc>
          <w:tcPr>
            <w:tcW w:w="6300" w:type="dxa"/>
            <w:vAlign w:val="center"/>
          </w:tcPr>
          <w:p w14:paraId="082E97EA" w14:textId="1BE00733" w:rsidR="00BD12B1" w:rsidRPr="00CB2B56" w:rsidRDefault="00BD12B1" w:rsidP="00CB2B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Çfarë është habitati? Pse janë të rëndësishme habitatet? </w:t>
            </w:r>
            <w:r w:rsidR="00C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Çfarë ndodh kur ato shkatërrohen?</w:t>
            </w:r>
          </w:p>
        </w:tc>
      </w:tr>
      <w:tr w:rsidR="00BD12B1" w:rsidRPr="00CB2B56" w14:paraId="321F1D28" w14:textId="77777777" w:rsidTr="00CB2B56">
        <w:tc>
          <w:tcPr>
            <w:tcW w:w="771" w:type="dxa"/>
            <w:vAlign w:val="center"/>
          </w:tcPr>
          <w:p w14:paraId="0BCF7EAC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24" w:type="dxa"/>
            <w:vAlign w:val="center"/>
          </w:tcPr>
          <w:p w14:paraId="323B4EF2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Zinxhirët ushqimorë dhe ndërvarësia</w:t>
            </w:r>
          </w:p>
        </w:tc>
        <w:tc>
          <w:tcPr>
            <w:tcW w:w="6300" w:type="dxa"/>
            <w:vAlign w:val="center"/>
          </w:tcPr>
          <w:p w14:paraId="5A712D63" w14:textId="3B9E9AE1" w:rsidR="0023540B" w:rsidRPr="00CB2B56" w:rsidRDefault="0023540B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Si lidhen organizmat me njëri-tjetrin në një habitat? </w:t>
            </w:r>
          </w:p>
          <w:p w14:paraId="42E71099" w14:textId="40898D89" w:rsidR="0023540B" w:rsidRPr="00CB2B56" w:rsidRDefault="0023540B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Pse organizmat quhen të ndërvarur? </w:t>
            </w:r>
          </w:p>
          <w:p w14:paraId="2850782D" w14:textId="685A7BB9" w:rsidR="00BD12B1" w:rsidRPr="00CB2B56" w:rsidRDefault="0023540B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Çfarë ndodh kur zhduket një hallkë e zinxhirit ushqimor</w:t>
            </w:r>
          </w:p>
        </w:tc>
      </w:tr>
      <w:tr w:rsidR="00BD12B1" w:rsidRPr="00CB2B56" w14:paraId="229B2609" w14:textId="77777777" w:rsidTr="00CB2B56">
        <w:tc>
          <w:tcPr>
            <w:tcW w:w="771" w:type="dxa"/>
            <w:vAlign w:val="center"/>
          </w:tcPr>
          <w:p w14:paraId="6EAE53F5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24" w:type="dxa"/>
            <w:vAlign w:val="center"/>
          </w:tcPr>
          <w:p w14:paraId="30D7C256" w14:textId="5F116E6E" w:rsidR="00BD12B1" w:rsidRPr="00CB2B56" w:rsidRDefault="0023540B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Burimet e ndotjes dhe pasojat në mjedis</w:t>
            </w:r>
          </w:p>
        </w:tc>
        <w:tc>
          <w:tcPr>
            <w:tcW w:w="6300" w:type="dxa"/>
            <w:vAlign w:val="center"/>
          </w:tcPr>
          <w:p w14:paraId="2020735C" w14:textId="43D3174F" w:rsidR="0087065F" w:rsidRPr="00CB2B56" w:rsidRDefault="0087065F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Cilat janë burimet kryesore të ndotjes në komunitetin tonë? </w:t>
            </w:r>
          </w:p>
          <w:p w14:paraId="17F64433" w14:textId="55A3C528" w:rsidR="0087065F" w:rsidRPr="00CB2B56" w:rsidRDefault="0087065F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Si ndikon ndotja në ajër, ujë dhe tokë? </w:t>
            </w:r>
          </w:p>
          <w:p w14:paraId="6047191C" w14:textId="5E3F2105" w:rsidR="00BD12B1" w:rsidRPr="00CB2B56" w:rsidRDefault="0087065F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Cilat janë pasojat e ndotjes për mjedisin</w:t>
            </w:r>
          </w:p>
        </w:tc>
      </w:tr>
      <w:tr w:rsidR="00BD12B1" w:rsidRPr="00CB2B56" w14:paraId="713AD4DE" w14:textId="77777777" w:rsidTr="00CB2B56">
        <w:tc>
          <w:tcPr>
            <w:tcW w:w="771" w:type="dxa"/>
            <w:vAlign w:val="center"/>
          </w:tcPr>
          <w:p w14:paraId="350ED919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24" w:type="dxa"/>
            <w:vAlign w:val="center"/>
          </w:tcPr>
          <w:p w14:paraId="15AB65E8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Mbetjet, riciklimi dhe ripërdorimi</w:t>
            </w:r>
          </w:p>
        </w:tc>
        <w:tc>
          <w:tcPr>
            <w:tcW w:w="6300" w:type="dxa"/>
            <w:vAlign w:val="center"/>
          </w:tcPr>
          <w:p w14:paraId="51804D8C" w14:textId="3BDCC86A" w:rsidR="0087065F" w:rsidRPr="00CB2B56" w:rsidRDefault="0087065F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Si mund të pakësohen mbetjet? </w:t>
            </w:r>
          </w:p>
          <w:p w14:paraId="422BDDCF" w14:textId="1411B6E3" w:rsidR="0087065F" w:rsidRPr="00CB2B56" w:rsidRDefault="0087065F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Cilat materiale mund të riciklohen? </w:t>
            </w:r>
          </w:p>
          <w:p w14:paraId="6B71363E" w14:textId="7D58DA87" w:rsidR="00BD12B1" w:rsidRPr="00CB2B56" w:rsidRDefault="0087065F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 ndihmon riciklimi në mbrojtjen e mjedisit?</w:t>
            </w:r>
          </w:p>
        </w:tc>
      </w:tr>
      <w:tr w:rsidR="00BD12B1" w:rsidRPr="00CB2B56" w14:paraId="41B21DEF" w14:textId="77777777" w:rsidTr="00CB2B56">
        <w:tc>
          <w:tcPr>
            <w:tcW w:w="771" w:type="dxa"/>
            <w:vAlign w:val="center"/>
          </w:tcPr>
          <w:p w14:paraId="79053BA9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24" w:type="dxa"/>
            <w:vAlign w:val="center"/>
          </w:tcPr>
          <w:p w14:paraId="58CEBBB4" w14:textId="0C47714E" w:rsidR="00BD12B1" w:rsidRPr="00CB2B56" w:rsidRDefault="0023540B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Ndikimi i ndotjes në gjallesat dhe zinxhirët ushqimorë</w:t>
            </w:r>
          </w:p>
        </w:tc>
        <w:tc>
          <w:tcPr>
            <w:tcW w:w="6300" w:type="dxa"/>
            <w:vAlign w:val="center"/>
          </w:tcPr>
          <w:p w14:paraId="297FB0AB" w14:textId="77777777" w:rsidR="00A737FE" w:rsidRPr="00CB2B56" w:rsidRDefault="00A737FE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Si kalojnë lëndët ndotëse nga një organizëm te tjetri? </w:t>
            </w:r>
          </w:p>
          <w:p w14:paraId="321DB6DB" w14:textId="22A969AA" w:rsidR="00A737FE" w:rsidRPr="00CB2B56" w:rsidRDefault="00A737FE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Si ndikon ndotja në organizmat e një zinxhiri ushqimor? </w:t>
            </w:r>
          </w:p>
          <w:p w14:paraId="0E03C53B" w14:textId="2ED53C98" w:rsidR="00BD12B1" w:rsidRPr="00CB2B56" w:rsidRDefault="00A737FE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Çfarë mund të ndodhë me një zinxhir ushqimor kur dëmtohen ose zhduken disa organizma?</w:t>
            </w:r>
          </w:p>
        </w:tc>
      </w:tr>
      <w:tr w:rsidR="00BD12B1" w:rsidRPr="00CB2B56" w14:paraId="688E8DE2" w14:textId="77777777" w:rsidTr="00CB2B56">
        <w:tc>
          <w:tcPr>
            <w:tcW w:w="771" w:type="dxa"/>
            <w:vAlign w:val="center"/>
          </w:tcPr>
          <w:p w14:paraId="693327D3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24" w:type="dxa"/>
            <w:vAlign w:val="center"/>
          </w:tcPr>
          <w:p w14:paraId="6A8BA6DC" w14:textId="77777777" w:rsidR="00BD12B1" w:rsidRPr="00CB2B56" w:rsidRDefault="00BD12B1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Veprimet për mbrojtjen e mjedisit</w:t>
            </w:r>
          </w:p>
        </w:tc>
        <w:tc>
          <w:tcPr>
            <w:tcW w:w="6300" w:type="dxa"/>
            <w:vAlign w:val="center"/>
          </w:tcPr>
          <w:p w14:paraId="16A4FD14" w14:textId="2E98A6E1" w:rsidR="002452BE" w:rsidRPr="00CB2B56" w:rsidRDefault="002452BE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Çfarë mund të bëjnë nxënësit për të mbrojtur mjedisin? </w:t>
            </w:r>
          </w:p>
          <w:p w14:paraId="528D94C6" w14:textId="044FE139" w:rsidR="002452BE" w:rsidRPr="00CB2B56" w:rsidRDefault="002452BE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 xml:space="preserve"> Çfarë mund të bëjnë familjet dhe komuniteti? </w:t>
            </w:r>
          </w:p>
          <w:p w14:paraId="0A8D44A1" w14:textId="521D28B4" w:rsidR="00BD12B1" w:rsidRPr="00CB2B56" w:rsidRDefault="002452BE" w:rsidP="00CB2B5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Cilat veprime do të kishin ndikimin më të madh në zonën tonë</w:t>
            </w:r>
          </w:p>
        </w:tc>
      </w:tr>
    </w:tbl>
    <w:p w14:paraId="5178A54C" w14:textId="24E45455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C6A2B01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8. Modeli i pyetësorit të projektit</w:t>
      </w:r>
    </w:p>
    <w:p w14:paraId="30008966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(Ky pyetësor do të plotësohet nga nxënësit në shtëpi me 10 persona nga familja ose komuniteti gjatë fazës së punës së pavarur.)</w:t>
      </w:r>
    </w:p>
    <w:p w14:paraId="6D9C9284" w14:textId="20474328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Pyetësor për komunitetin:</w:t>
      </w:r>
      <w:r w:rsidR="00D9792E" w:rsidRPr="00CB2B5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B2B56">
        <w:rPr>
          <w:rFonts w:ascii="Times New Roman" w:hAnsi="Times New Roman" w:cs="Times New Roman"/>
          <w:b/>
          <w:bCs/>
          <w:sz w:val="20"/>
          <w:szCs w:val="20"/>
        </w:rPr>
        <w:t>“Si kujdesemi për mjedisin tonë?”</w:t>
      </w:r>
    </w:p>
    <w:p w14:paraId="7880044C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AADCC9D" w14:textId="7C80E938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1. A mendoni se lagjja/komuniteti ynë ka probleme me ndotjen?</w:t>
      </w:r>
    </w:p>
    <w:p w14:paraId="08F0D145" w14:textId="0BEEC8B8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□ Po, shumë</w:t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Pr="00CB2B56">
        <w:rPr>
          <w:rFonts w:ascii="Times New Roman" w:hAnsi="Times New Roman" w:cs="Times New Roman"/>
          <w:sz w:val="20"/>
          <w:szCs w:val="20"/>
        </w:rPr>
        <w:t>□ Pak</w:t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Pr="00CB2B56">
        <w:rPr>
          <w:rFonts w:ascii="Times New Roman" w:hAnsi="Times New Roman" w:cs="Times New Roman"/>
          <w:sz w:val="20"/>
          <w:szCs w:val="20"/>
        </w:rPr>
        <w:t>□ Jo, është e pastër</w:t>
      </w:r>
    </w:p>
    <w:p w14:paraId="2D9E5365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9990841" w14:textId="6231DAA8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2. A e bëni ndarjen e mbetjeve (plastikë, letër, qelq) në shtëpinë tuaj?</w:t>
      </w:r>
    </w:p>
    <w:p w14:paraId="42998688" w14:textId="74B695B1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□ Po, gjithmonë</w:t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Pr="00CB2B56">
        <w:rPr>
          <w:rFonts w:ascii="Times New Roman" w:hAnsi="Times New Roman" w:cs="Times New Roman"/>
          <w:sz w:val="20"/>
          <w:szCs w:val="20"/>
        </w:rPr>
        <w:t>□ Ndonjëherë</w:t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Pr="00CB2B56">
        <w:rPr>
          <w:rFonts w:ascii="Times New Roman" w:hAnsi="Times New Roman" w:cs="Times New Roman"/>
          <w:sz w:val="20"/>
          <w:szCs w:val="20"/>
        </w:rPr>
        <w:t>□ Jo, asnjëherë</w:t>
      </w:r>
    </w:p>
    <w:p w14:paraId="3DCB4442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6CAEF78" w14:textId="2DF226E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3. Sa shpesh përdorni qese pëlhure në vend të qeseve plastike?</w:t>
      </w:r>
    </w:p>
    <w:p w14:paraId="130802AA" w14:textId="7E1E8A8F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□ Gjithmonë</w:t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Pr="00CB2B56">
        <w:rPr>
          <w:rFonts w:ascii="Times New Roman" w:hAnsi="Times New Roman" w:cs="Times New Roman"/>
          <w:sz w:val="20"/>
          <w:szCs w:val="20"/>
        </w:rPr>
        <w:t>□ Ndonjëherë</w:t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="00CB2B56">
        <w:rPr>
          <w:rFonts w:ascii="Times New Roman" w:hAnsi="Times New Roman" w:cs="Times New Roman"/>
          <w:sz w:val="20"/>
          <w:szCs w:val="20"/>
        </w:rPr>
        <w:tab/>
      </w:r>
      <w:r w:rsidRPr="00CB2B56">
        <w:rPr>
          <w:rFonts w:ascii="Times New Roman" w:hAnsi="Times New Roman" w:cs="Times New Roman"/>
          <w:sz w:val="20"/>
          <w:szCs w:val="20"/>
        </w:rPr>
        <w:t>□ Asnjëherë</w:t>
      </w:r>
    </w:p>
    <w:p w14:paraId="252C4662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55AFEC1" w14:textId="3A0677BC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4. Cili është problemi më i madh mjedisor në zonën tonë?</w:t>
      </w:r>
    </w:p>
    <w:p w14:paraId="3D44D766" w14:textId="56552E06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□ Mungesa e koshave dhe mbeturinat në rrugë</w:t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>□ Mungesa e hapësirave të gjelbra</w:t>
      </w:r>
    </w:p>
    <w:p w14:paraId="78F34395" w14:textId="454A6B5C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□ Djegia e mbetjeve dhe tymi</w:t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>□ Ndotja e ujërave</w:t>
      </w:r>
    </w:p>
    <w:p w14:paraId="21087CB4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2774AFAE" w14:textId="2E94E456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5. A mendoni se hapësirat e gjelbra në zonën tonë janë pakësuar vitet e fundit?</w:t>
      </w:r>
    </w:p>
    <w:p w14:paraId="21EE91EA" w14:textId="5013ECD8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□ Po</w:t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>□ Jo</w:t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>□ Nuk e di</w:t>
      </w:r>
    </w:p>
    <w:p w14:paraId="1585751B" w14:textId="77777777" w:rsid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58607DC5" w14:textId="5DA4C77A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6. Çfarë veprimi mendoni se do të ndihmonte më shumë në mbrojtjen e mjedisit?</w:t>
      </w:r>
    </w:p>
    <w:p w14:paraId="29F6094E" w14:textId="5D1A6550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□ Mbjellja e pemëve</w:t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>□ Riciklimi</w:t>
      </w:r>
    </w:p>
    <w:p w14:paraId="6143D172" w14:textId="17685662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□ Pastrimi i lagjes</w:t>
      </w:r>
      <w:r w:rsidR="00CB2B56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CB2B56">
        <w:rPr>
          <w:rFonts w:ascii="Times New Roman" w:hAnsi="Times New Roman" w:cs="Times New Roman"/>
          <w:sz w:val="20"/>
          <w:szCs w:val="20"/>
        </w:rPr>
        <w:t>□ Edukimi mjedisor</w:t>
      </w:r>
    </w:p>
    <w:p w14:paraId="01C6F176" w14:textId="6996FA26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829F6B0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9. Veprimtaritë kryesore sipas temave</w:t>
      </w:r>
    </w:p>
    <w:p w14:paraId="0CE987F9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Diskutime në grup mbi ndërvarësinë e organizmave dhe rëndësinë e ruajtjes së habitateve.</w:t>
      </w:r>
    </w:p>
    <w:p w14:paraId="76121141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Mbledhje të të dhënave përmes pyetësorëve dhe vrojtimeve.</w:t>
      </w:r>
    </w:p>
    <w:p w14:paraId="2E2CD47D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Analizë dhe interpretim i rezultateve përmes grafikëve dhe tabelave.</w:t>
      </w:r>
    </w:p>
    <w:p w14:paraId="08E08C37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Hartim posterash, broshurash dhe materialesh sensibilizuese.</w:t>
      </w:r>
    </w:p>
    <w:p w14:paraId="296FD46D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Prezantim i produkteve përfundimtare.</w:t>
      </w:r>
    </w:p>
    <w:p w14:paraId="42352726" w14:textId="75B3A3B8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C2BB693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10. Përshkrimi i produktit të projektit</w:t>
      </w:r>
    </w:p>
    <w:p w14:paraId="0407C9BF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Projekti do të përfshijë:</w:t>
      </w:r>
    </w:p>
    <w:p w14:paraId="39D35B89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Segoe UI Symbol" w:hAnsi="Segoe UI Symbol" w:cs="Segoe UI Symbol"/>
          <w:sz w:val="20"/>
          <w:szCs w:val="20"/>
        </w:rPr>
        <w:t>✓</w:t>
      </w:r>
      <w:r w:rsidRPr="00CB2B56">
        <w:rPr>
          <w:rFonts w:ascii="Times New Roman" w:hAnsi="Times New Roman" w:cs="Times New Roman"/>
          <w:sz w:val="20"/>
          <w:szCs w:val="20"/>
        </w:rPr>
        <w:t xml:space="preserve"> Një raport të shkurtër mbi problemet mjedisore të identifikuara në komunitet.</w:t>
      </w:r>
    </w:p>
    <w:p w14:paraId="7C6B649E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Segoe UI Symbol" w:hAnsi="Segoe UI Symbol" w:cs="Segoe UI Symbol"/>
          <w:sz w:val="20"/>
          <w:szCs w:val="20"/>
          <w:lang w:val="de-DE"/>
        </w:rPr>
        <w:t>✓</w:t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 xml:space="preserve"> Analizën e pyetësorëve dhe paraqitjen e rezultateve me grafikë dhe tabela.</w:t>
      </w:r>
    </w:p>
    <w:p w14:paraId="3EFFF709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Segoe UI Symbol" w:hAnsi="Segoe UI Symbol" w:cs="Segoe UI Symbol"/>
          <w:sz w:val="20"/>
          <w:szCs w:val="20"/>
          <w:lang w:val="de-DE"/>
        </w:rPr>
        <w:t>✓</w:t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 xml:space="preserve"> Posterë dhe fletëpalosje me mesazhe sensibilizuese për mbrojtjen e mjedisit.</w:t>
      </w:r>
    </w:p>
    <w:p w14:paraId="7CB4F500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Segoe UI Symbol" w:hAnsi="Segoe UI Symbol" w:cs="Segoe UI Symbol"/>
          <w:sz w:val="20"/>
          <w:szCs w:val="20"/>
          <w:lang w:val="de-DE"/>
        </w:rPr>
        <w:t>✓</w:t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 xml:space="preserve"> Një prezantim PowerPoint me rekomandime konkrete për kujdesin ndaj mjedisit.</w:t>
      </w:r>
    </w:p>
    <w:p w14:paraId="4527EDF2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Segoe UI Symbol" w:hAnsi="Segoe UI Symbol" w:cs="Segoe UI Symbol"/>
          <w:sz w:val="20"/>
          <w:szCs w:val="20"/>
          <w:lang w:val="de-DE"/>
        </w:rPr>
        <w:t>✓</w:t>
      </w:r>
      <w:r w:rsidRPr="00CB2B56">
        <w:rPr>
          <w:rFonts w:ascii="Times New Roman" w:hAnsi="Times New Roman" w:cs="Times New Roman"/>
          <w:sz w:val="20"/>
          <w:szCs w:val="20"/>
          <w:lang w:val="de-DE"/>
        </w:rPr>
        <w:t xml:space="preserve"> Një video të shkurtër ose fushatë ndërgjegjësuese në shkollë.</w:t>
      </w:r>
    </w:p>
    <w:p w14:paraId="27E03AF3" w14:textId="648F4E7E" w:rsidR="00360227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169A13E4" w14:textId="77777777" w:rsidR="00CB2B56" w:rsidRPr="00CB2B56" w:rsidRDefault="00CB2B56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</w:p>
    <w:p w14:paraId="6042548B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lastRenderedPageBreak/>
        <w:t>11. Elemente reflektimi</w:t>
      </w:r>
    </w:p>
    <w:p w14:paraId="6BB23149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  <w:lang w:val="de-DE"/>
        </w:rPr>
        <w:t>Ditari i projektit</w:t>
      </w:r>
    </w:p>
    <w:p w14:paraId="2E19A0BA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b/>
          <w:bCs/>
          <w:i/>
          <w:iCs/>
          <w:sz w:val="20"/>
          <w:szCs w:val="20"/>
          <w:lang w:val="de-DE"/>
        </w:rPr>
        <w:t>(Plotësohet nga grupi pas çdo faze)</w:t>
      </w:r>
    </w:p>
    <w:p w14:paraId="2837C5EE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Çfarë bëri grupi ynë këtë javë?</w:t>
      </w:r>
    </w:p>
    <w:p w14:paraId="7EB10470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Çfarë mësuam të re nga kapitulli i Ndërvarësisë?</w:t>
      </w:r>
    </w:p>
    <w:p w14:paraId="680439BE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• Çfarë vështirësish hasëm gjatë mbledhjes së pyetësorëve?</w:t>
      </w:r>
    </w:p>
    <w:p w14:paraId="05280E03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Si i zgjidhëm problemet në grup?</w:t>
      </w:r>
    </w:p>
    <w:p w14:paraId="51F90BF5" w14:textId="77777777" w:rsidR="00B44633" w:rsidRPr="00CB2B56" w:rsidRDefault="00B44633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CAE305A" w14:textId="3376070B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Reflektim individual</w:t>
      </w:r>
    </w:p>
    <w:p w14:paraId="7181CD6D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(Plotësohet nga çdo nxënës në fund të projektit)</w:t>
      </w:r>
    </w:p>
    <w:p w14:paraId="1BB2BB9F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Çfarë mësova për ndërvarësinë në natyrë?</w:t>
      </w:r>
    </w:p>
    <w:p w14:paraId="32D48154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Çfarë mësova për mbrojtjen e mjedisit?</w:t>
      </w:r>
    </w:p>
    <w:p w14:paraId="1D7240B2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Çfarë mund të bëj unë konkretisht çdo ditë për ta mbrojtur mjedisin?</w:t>
      </w:r>
    </w:p>
    <w:p w14:paraId="4328A396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• Çfarë mësova për punën në grup?</w:t>
      </w:r>
    </w:p>
    <w:p w14:paraId="091890CE" w14:textId="599F44EB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E77E41D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12. Rubrika e vlerësimit</w:t>
      </w:r>
    </w:p>
    <w:p w14:paraId="2876E5A2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Totali: 40 pikë</w:t>
      </w:r>
    </w:p>
    <w:tbl>
      <w:tblPr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520"/>
        <w:gridCol w:w="2160"/>
        <w:gridCol w:w="2160"/>
        <w:gridCol w:w="900"/>
      </w:tblGrid>
      <w:tr w:rsidR="00360227" w:rsidRPr="00CB2B56" w14:paraId="5507FCEA" w14:textId="77777777" w:rsidTr="00CB2B56">
        <w:tc>
          <w:tcPr>
            <w:tcW w:w="1255" w:type="dxa"/>
          </w:tcPr>
          <w:p w14:paraId="7E841479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Kriteri</w:t>
            </w:r>
          </w:p>
        </w:tc>
        <w:tc>
          <w:tcPr>
            <w:tcW w:w="1800" w:type="dxa"/>
          </w:tcPr>
          <w:p w14:paraId="2C1255AD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1 – Dobët</w:t>
            </w:r>
          </w:p>
        </w:tc>
        <w:tc>
          <w:tcPr>
            <w:tcW w:w="2520" w:type="dxa"/>
          </w:tcPr>
          <w:p w14:paraId="566DA118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2 – Mjaftueshëm</w:t>
            </w:r>
          </w:p>
        </w:tc>
        <w:tc>
          <w:tcPr>
            <w:tcW w:w="2160" w:type="dxa"/>
          </w:tcPr>
          <w:p w14:paraId="46C9E7FD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3 – Mirë</w:t>
            </w:r>
          </w:p>
        </w:tc>
        <w:tc>
          <w:tcPr>
            <w:tcW w:w="2160" w:type="dxa"/>
          </w:tcPr>
          <w:p w14:paraId="4AD5BFAF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4 – Shumë mirë</w:t>
            </w:r>
          </w:p>
        </w:tc>
        <w:tc>
          <w:tcPr>
            <w:tcW w:w="900" w:type="dxa"/>
          </w:tcPr>
          <w:p w14:paraId="05277033" w14:textId="43874979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Pikët </w:t>
            </w:r>
          </w:p>
        </w:tc>
      </w:tr>
      <w:tr w:rsidR="00360227" w:rsidRPr="00CB2B56" w14:paraId="15F34828" w14:textId="77777777" w:rsidTr="00CB2B56">
        <w:tc>
          <w:tcPr>
            <w:tcW w:w="1255" w:type="dxa"/>
          </w:tcPr>
          <w:p w14:paraId="2E7E732D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Aftësitë kërkimore / hulumtuese (12 pikë)</w:t>
            </w:r>
          </w:p>
        </w:tc>
        <w:tc>
          <w:tcPr>
            <w:tcW w:w="1800" w:type="dxa"/>
          </w:tcPr>
          <w:p w14:paraId="44155AD7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0–2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Nxënësit mbledhin pak ose aspak informacion mbi ndotjen e mjedisit. Përdorin vetëm një burim dhe nuk fokusohen te tema.</w:t>
            </w:r>
          </w:p>
        </w:tc>
        <w:tc>
          <w:tcPr>
            <w:tcW w:w="2520" w:type="dxa"/>
          </w:tcPr>
          <w:p w14:paraId="024ACD9D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3–6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Nxënësit mbledhin informacion minimal mbi ndotjen. Përdorin 1–2 burime, kanë nevojë për ndihmë dhe shpesh dalin jashtë temës.</w:t>
            </w:r>
          </w:p>
        </w:tc>
        <w:tc>
          <w:tcPr>
            <w:tcW w:w="2160" w:type="dxa"/>
          </w:tcPr>
          <w:p w14:paraId="0ABEBBE8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7–9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Nxënësit mbledhin informacion të mjaftueshëm nga të paktën dy burime (anketa, internet, intervista). Përqendrohen te detyra dhe propozojnë zgjidhje standarde.</w:t>
            </w:r>
          </w:p>
        </w:tc>
        <w:tc>
          <w:tcPr>
            <w:tcW w:w="2160" w:type="dxa"/>
          </w:tcPr>
          <w:p w14:paraId="523B6BC7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10–12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Nxënësit mbledhin informacion të gjerë nga burime të ndryshme (anketa, statistika, intervista me ekspertë). Përdorin të dhënat për të propozuar zgjidhje krijuese dhe japin shembuj konkretë për mbrojtjen e mjedisit.</w:t>
            </w:r>
          </w:p>
        </w:tc>
        <w:tc>
          <w:tcPr>
            <w:tcW w:w="900" w:type="dxa"/>
          </w:tcPr>
          <w:p w14:paraId="4CA2A07A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12 pikë</w:t>
            </w:r>
          </w:p>
        </w:tc>
      </w:tr>
      <w:tr w:rsidR="00360227" w:rsidRPr="00CB2B56" w14:paraId="52B54B9E" w14:textId="77777777" w:rsidTr="00CB2B56">
        <w:tc>
          <w:tcPr>
            <w:tcW w:w="1255" w:type="dxa"/>
          </w:tcPr>
          <w:p w14:paraId="3123E639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Analiza dhe interpretimi i të dhënave (10 pikë)</w:t>
            </w:r>
          </w:p>
        </w:tc>
        <w:tc>
          <w:tcPr>
            <w:tcW w:w="1800" w:type="dxa"/>
          </w:tcPr>
          <w:p w14:paraId="4943DB51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0–2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Analiza e të dhënave të anketave/statistikave është e pasaktë. Tabela/grafikë mungojnë ose kanë gabime serioze.</w:t>
            </w:r>
          </w:p>
        </w:tc>
        <w:tc>
          <w:tcPr>
            <w:tcW w:w="2520" w:type="dxa"/>
          </w:tcPr>
          <w:p w14:paraId="4B419E9F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3–5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Analizohen disa të dhëna, por jo në mënyrë të vazhdueshme. Ka gabime të dukshme në interpretim.</w:t>
            </w:r>
          </w:p>
        </w:tc>
        <w:tc>
          <w:tcPr>
            <w:tcW w:w="2160" w:type="dxa"/>
          </w:tcPr>
          <w:p w14:paraId="2F6F1EB1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6–8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Analizohen të dhënat me përdorimin e teknikave të përshtatshme (grafikë, tabela). Ka pak pasaktësi në interpretim.</w:t>
            </w:r>
          </w:p>
        </w:tc>
        <w:tc>
          <w:tcPr>
            <w:tcW w:w="2160" w:type="dxa"/>
          </w:tcPr>
          <w:p w14:paraId="54F9397A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9–10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Analiza është e plotë dhe pa gabime. Nxënësit përdorin qartë tabela/grafikë për të paraqitur rezultatet dhe nxjerrin përfundime logjike mbi ndikimin e ndotjes dhe masat parandaluese.</w:t>
            </w:r>
          </w:p>
        </w:tc>
        <w:tc>
          <w:tcPr>
            <w:tcW w:w="900" w:type="dxa"/>
          </w:tcPr>
          <w:p w14:paraId="781EDA9A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pikë</w:t>
            </w:r>
          </w:p>
        </w:tc>
      </w:tr>
      <w:tr w:rsidR="00360227" w:rsidRPr="00CB2B56" w14:paraId="23ECF7E9" w14:textId="77777777" w:rsidTr="00CB2B56">
        <w:tc>
          <w:tcPr>
            <w:tcW w:w="1255" w:type="dxa"/>
          </w:tcPr>
          <w:p w14:paraId="1022C80A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Aftësitë e prezantimit (18 pikë)</w:t>
            </w:r>
          </w:p>
        </w:tc>
        <w:tc>
          <w:tcPr>
            <w:tcW w:w="1800" w:type="dxa"/>
          </w:tcPr>
          <w:p w14:paraId="2160E0BB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0–5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Prezantimi është i çorganizuar dhe i vështirë për t’u ndjekur. Materiali (poster, broshurë, video, ekspozitë) është i paqartë ose jo i plotë.</w:t>
            </w:r>
          </w:p>
        </w:tc>
        <w:tc>
          <w:tcPr>
            <w:tcW w:w="2520" w:type="dxa"/>
          </w:tcPr>
          <w:p w14:paraId="1C9A2926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6–9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Prezantimi është pjesërisht i organizuar. Disa rezultate të projektit (analiza e anketave, rekomandimet për komunitetin) mungojnë ose nuk shpjegohen mirë.</w:t>
            </w:r>
          </w:p>
        </w:tc>
        <w:tc>
          <w:tcPr>
            <w:tcW w:w="2160" w:type="dxa"/>
          </w:tcPr>
          <w:p w14:paraId="612947A8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10–14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Prezantimi është i organizuar mirë. </w:t>
            </w:r>
            <w:r w:rsidRPr="00CB2B56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Rezultatet e projektit paraqiten në përgjithësi qartë. 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t>Produktet sensibilizuese janë të kuptueshme.</w:t>
            </w:r>
          </w:p>
        </w:tc>
        <w:tc>
          <w:tcPr>
            <w:tcW w:w="2160" w:type="dxa"/>
          </w:tcPr>
          <w:p w14:paraId="07AEE25C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15–18 pikë</w:t>
            </w:r>
            <w:r w:rsidRPr="00CB2B56">
              <w:rPr>
                <w:rFonts w:ascii="Times New Roman" w:hAnsi="Times New Roman" w:cs="Times New Roman"/>
                <w:sz w:val="20"/>
                <w:szCs w:val="20"/>
              </w:rPr>
              <w:br/>
              <w:t>Prezantimi është shumë i organizuar, qartë dhe bindës. Produktet sensibilizuese (poster, broshurë, video, ekspozitë) janë krijuese, me mesazhe të forta mbi mbrojtjen e mjedisit.</w:t>
            </w:r>
          </w:p>
        </w:tc>
        <w:tc>
          <w:tcPr>
            <w:tcW w:w="900" w:type="dxa"/>
          </w:tcPr>
          <w:p w14:paraId="5B2E8D3B" w14:textId="77777777" w:rsidR="00360227" w:rsidRPr="00CB2B56" w:rsidRDefault="00360227" w:rsidP="00CB2B5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2B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pikë</w:t>
            </w:r>
          </w:p>
        </w:tc>
      </w:tr>
    </w:tbl>
    <w:p w14:paraId="616BCB54" w14:textId="3B9CDB06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F644C46" w14:textId="77777777" w:rsidR="00360227" w:rsidRPr="00CB2B56" w:rsidRDefault="00360227" w:rsidP="00CB2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2B56">
        <w:rPr>
          <w:rFonts w:ascii="Times New Roman" w:hAnsi="Times New Roman" w:cs="Times New Roman"/>
          <w:b/>
          <w:bCs/>
          <w:sz w:val="20"/>
          <w:szCs w:val="20"/>
        </w:rPr>
        <w:t>13. Shtrirja afatgjatë</w:t>
      </w:r>
    </w:p>
    <w:p w14:paraId="45CF15D0" w14:textId="6CB52AF5" w:rsidR="00360227" w:rsidRPr="00CB2B56" w:rsidRDefault="00360227" w:rsidP="00CB2B5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Organizimi i "Javës së Mjedisit" në shkollë.</w:t>
      </w:r>
    </w:p>
    <w:p w14:paraId="3484941F" w14:textId="28F67AD6" w:rsidR="00360227" w:rsidRPr="00CB2B56" w:rsidRDefault="00360227" w:rsidP="00CB2B5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Vendosja e koshave për ndarjen e mbetjeve.</w:t>
      </w:r>
    </w:p>
    <w:p w14:paraId="5D332EA5" w14:textId="607DC5E0" w:rsidR="00360227" w:rsidRPr="00CB2B56" w:rsidRDefault="00360227" w:rsidP="00CB2B5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CB2B56">
        <w:rPr>
          <w:rFonts w:ascii="Times New Roman" w:hAnsi="Times New Roman" w:cs="Times New Roman"/>
          <w:sz w:val="20"/>
          <w:szCs w:val="20"/>
          <w:lang w:val="de-DE"/>
        </w:rPr>
        <w:t>Mbjellja e bimëve në oborrin e shkollës.</w:t>
      </w:r>
    </w:p>
    <w:p w14:paraId="0F91516D" w14:textId="44F2F783" w:rsidR="00360227" w:rsidRPr="00CB2B56" w:rsidRDefault="00360227" w:rsidP="00CB2B5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Organizimi i aksioneve të pastrimit.</w:t>
      </w:r>
    </w:p>
    <w:p w14:paraId="54ED8223" w14:textId="709685A4" w:rsidR="00360227" w:rsidRPr="00CB2B56" w:rsidRDefault="00360227" w:rsidP="00CB2B5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Krijimi i një këndi të riciklimit në shkollë.</w:t>
      </w:r>
    </w:p>
    <w:p w14:paraId="36A653C1" w14:textId="1062FBF8" w:rsidR="00360227" w:rsidRPr="00CB2B56" w:rsidRDefault="00360227" w:rsidP="00CB2B56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2B56">
        <w:rPr>
          <w:rFonts w:ascii="Times New Roman" w:hAnsi="Times New Roman" w:cs="Times New Roman"/>
          <w:sz w:val="20"/>
          <w:szCs w:val="20"/>
        </w:rPr>
        <w:t>Përsëritja e projektit çdo vit me fokus të ndryshëm (ndotja e ujit, riciklimi, biodiversiteti, kursimi i energjisë).</w:t>
      </w:r>
    </w:p>
    <w:sectPr w:rsidR="00360227" w:rsidRPr="00CB2B56" w:rsidSect="00CB2B5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AD4"/>
    <w:multiLevelType w:val="multilevel"/>
    <w:tmpl w:val="84400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2A6709"/>
    <w:multiLevelType w:val="multilevel"/>
    <w:tmpl w:val="366C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AE32C0"/>
    <w:multiLevelType w:val="multilevel"/>
    <w:tmpl w:val="6360E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24C3F"/>
    <w:multiLevelType w:val="multilevel"/>
    <w:tmpl w:val="BB704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63303"/>
    <w:multiLevelType w:val="hybridMultilevel"/>
    <w:tmpl w:val="59F8167A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14390CCF"/>
    <w:multiLevelType w:val="multilevel"/>
    <w:tmpl w:val="080E4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BE2D9A"/>
    <w:multiLevelType w:val="multilevel"/>
    <w:tmpl w:val="2F66A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1D0A8E"/>
    <w:multiLevelType w:val="multilevel"/>
    <w:tmpl w:val="3510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14188E"/>
    <w:multiLevelType w:val="multilevel"/>
    <w:tmpl w:val="458C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F04CC0"/>
    <w:multiLevelType w:val="multilevel"/>
    <w:tmpl w:val="2CAC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8A76F3"/>
    <w:multiLevelType w:val="multilevel"/>
    <w:tmpl w:val="4F0A8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C34543"/>
    <w:multiLevelType w:val="multilevel"/>
    <w:tmpl w:val="DD26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077926"/>
    <w:multiLevelType w:val="multilevel"/>
    <w:tmpl w:val="FCF0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B1879"/>
    <w:multiLevelType w:val="multilevel"/>
    <w:tmpl w:val="1142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424A2E"/>
    <w:multiLevelType w:val="multilevel"/>
    <w:tmpl w:val="FD66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DA18DC"/>
    <w:multiLevelType w:val="hybridMultilevel"/>
    <w:tmpl w:val="BCC0A490"/>
    <w:lvl w:ilvl="0" w:tplc="9EA478C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941D8"/>
    <w:multiLevelType w:val="multilevel"/>
    <w:tmpl w:val="6C847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05215F"/>
    <w:multiLevelType w:val="multilevel"/>
    <w:tmpl w:val="DA162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05E02"/>
    <w:multiLevelType w:val="multilevel"/>
    <w:tmpl w:val="04A812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E75FFC"/>
    <w:multiLevelType w:val="multilevel"/>
    <w:tmpl w:val="38CA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AD490A"/>
    <w:multiLevelType w:val="multilevel"/>
    <w:tmpl w:val="A8C86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817065"/>
    <w:multiLevelType w:val="multilevel"/>
    <w:tmpl w:val="5E02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363CFC"/>
    <w:multiLevelType w:val="multilevel"/>
    <w:tmpl w:val="B3A6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791A24"/>
    <w:multiLevelType w:val="multilevel"/>
    <w:tmpl w:val="2B1E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D677E0"/>
    <w:multiLevelType w:val="multilevel"/>
    <w:tmpl w:val="487E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FC7DBB"/>
    <w:multiLevelType w:val="multilevel"/>
    <w:tmpl w:val="8280D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E251EC"/>
    <w:multiLevelType w:val="multilevel"/>
    <w:tmpl w:val="10DE7464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DC75B9"/>
    <w:multiLevelType w:val="multilevel"/>
    <w:tmpl w:val="0596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8D6A95"/>
    <w:multiLevelType w:val="multilevel"/>
    <w:tmpl w:val="34921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510CEA"/>
    <w:multiLevelType w:val="multilevel"/>
    <w:tmpl w:val="3064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1E5282"/>
    <w:multiLevelType w:val="multilevel"/>
    <w:tmpl w:val="0B64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686EA1"/>
    <w:multiLevelType w:val="multilevel"/>
    <w:tmpl w:val="B502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0A7810"/>
    <w:multiLevelType w:val="multilevel"/>
    <w:tmpl w:val="B0BA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780FA8"/>
    <w:multiLevelType w:val="multilevel"/>
    <w:tmpl w:val="A230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719802">
    <w:abstractNumId w:val="33"/>
  </w:num>
  <w:num w:numId="2" w16cid:durableId="1841458099">
    <w:abstractNumId w:val="1"/>
  </w:num>
  <w:num w:numId="3" w16cid:durableId="217673574">
    <w:abstractNumId w:val="11"/>
  </w:num>
  <w:num w:numId="4" w16cid:durableId="1309702547">
    <w:abstractNumId w:val="17"/>
  </w:num>
  <w:num w:numId="5" w16cid:durableId="1951430183">
    <w:abstractNumId w:val="30"/>
  </w:num>
  <w:num w:numId="6" w16cid:durableId="2044789200">
    <w:abstractNumId w:val="2"/>
  </w:num>
  <w:num w:numId="7" w16cid:durableId="1303774910">
    <w:abstractNumId w:val="14"/>
  </w:num>
  <w:num w:numId="8" w16cid:durableId="1280916460">
    <w:abstractNumId w:val="13"/>
  </w:num>
  <w:num w:numId="9" w16cid:durableId="1391153674">
    <w:abstractNumId w:val="5"/>
  </w:num>
  <w:num w:numId="10" w16cid:durableId="871773019">
    <w:abstractNumId w:val="3"/>
  </w:num>
  <w:num w:numId="11" w16cid:durableId="165439186">
    <w:abstractNumId w:val="8"/>
  </w:num>
  <w:num w:numId="12" w16cid:durableId="106313844">
    <w:abstractNumId w:val="27"/>
  </w:num>
  <w:num w:numId="13" w16cid:durableId="825361691">
    <w:abstractNumId w:val="29"/>
  </w:num>
  <w:num w:numId="14" w16cid:durableId="1117337442">
    <w:abstractNumId w:val="32"/>
  </w:num>
  <w:num w:numId="15" w16cid:durableId="580263329">
    <w:abstractNumId w:val="16"/>
  </w:num>
  <w:num w:numId="16" w16cid:durableId="1448815734">
    <w:abstractNumId w:val="0"/>
  </w:num>
  <w:num w:numId="17" w16cid:durableId="106395675">
    <w:abstractNumId w:val="21"/>
  </w:num>
  <w:num w:numId="18" w16cid:durableId="765804626">
    <w:abstractNumId w:val="22"/>
  </w:num>
  <w:num w:numId="19" w16cid:durableId="426536220">
    <w:abstractNumId w:val="20"/>
  </w:num>
  <w:num w:numId="20" w16cid:durableId="1275554206">
    <w:abstractNumId w:val="19"/>
  </w:num>
  <w:num w:numId="21" w16cid:durableId="115803566">
    <w:abstractNumId w:val="31"/>
  </w:num>
  <w:num w:numId="22" w16cid:durableId="1726760166">
    <w:abstractNumId w:val="24"/>
  </w:num>
  <w:num w:numId="23" w16cid:durableId="185599879">
    <w:abstractNumId w:val="6"/>
  </w:num>
  <w:num w:numId="24" w16cid:durableId="730887021">
    <w:abstractNumId w:val="23"/>
  </w:num>
  <w:num w:numId="25" w16cid:durableId="2086104067">
    <w:abstractNumId w:val="18"/>
  </w:num>
  <w:num w:numId="26" w16cid:durableId="1496412625">
    <w:abstractNumId w:val="12"/>
  </w:num>
  <w:num w:numId="27" w16cid:durableId="405415649">
    <w:abstractNumId w:val="28"/>
  </w:num>
  <w:num w:numId="28" w16cid:durableId="343557233">
    <w:abstractNumId w:val="7"/>
  </w:num>
  <w:num w:numId="29" w16cid:durableId="73859530">
    <w:abstractNumId w:val="26"/>
  </w:num>
  <w:num w:numId="30" w16cid:durableId="1086003064">
    <w:abstractNumId w:val="9"/>
  </w:num>
  <w:num w:numId="31" w16cid:durableId="1082066423">
    <w:abstractNumId w:val="4"/>
  </w:num>
  <w:num w:numId="32" w16cid:durableId="1746032133">
    <w:abstractNumId w:val="15"/>
  </w:num>
  <w:num w:numId="33" w16cid:durableId="440616002">
    <w:abstractNumId w:val="10"/>
  </w:num>
  <w:num w:numId="34" w16cid:durableId="16397262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60"/>
    <w:rsid w:val="000D3DF7"/>
    <w:rsid w:val="00136A4D"/>
    <w:rsid w:val="001E4744"/>
    <w:rsid w:val="0023540B"/>
    <w:rsid w:val="002452BE"/>
    <w:rsid w:val="003309DB"/>
    <w:rsid w:val="00360227"/>
    <w:rsid w:val="0038020F"/>
    <w:rsid w:val="003E73AF"/>
    <w:rsid w:val="00486E60"/>
    <w:rsid w:val="005F0D62"/>
    <w:rsid w:val="006A7EDB"/>
    <w:rsid w:val="008374D2"/>
    <w:rsid w:val="00853185"/>
    <w:rsid w:val="0087065F"/>
    <w:rsid w:val="009014BB"/>
    <w:rsid w:val="00994B1F"/>
    <w:rsid w:val="009E030D"/>
    <w:rsid w:val="009F634B"/>
    <w:rsid w:val="00A737FE"/>
    <w:rsid w:val="00A75DAE"/>
    <w:rsid w:val="00AE0245"/>
    <w:rsid w:val="00B44633"/>
    <w:rsid w:val="00BD12B1"/>
    <w:rsid w:val="00CB2B56"/>
    <w:rsid w:val="00CD61E8"/>
    <w:rsid w:val="00D00CC9"/>
    <w:rsid w:val="00D67B03"/>
    <w:rsid w:val="00D85858"/>
    <w:rsid w:val="00D86CA1"/>
    <w:rsid w:val="00D9792E"/>
    <w:rsid w:val="00DA62BB"/>
    <w:rsid w:val="00E52F4F"/>
    <w:rsid w:val="00E576A2"/>
    <w:rsid w:val="00EB3AB1"/>
    <w:rsid w:val="00EE697F"/>
    <w:rsid w:val="00F840FD"/>
    <w:rsid w:val="00F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04CF0"/>
  <w15:chartTrackingRefBased/>
  <w15:docId w15:val="{35B8F85E-A04F-4EB4-8D59-107F2BA8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E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E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E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E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E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E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E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E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E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E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E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E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E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E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E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E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E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6E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E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6E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E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6E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6E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E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E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E6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A7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1353</Words>
  <Characters>7714</Characters>
  <Application>Microsoft Office Word</Application>
  <DocSecurity>0</DocSecurity>
  <Lines>64</Lines>
  <Paragraphs>18</Paragraphs>
  <ScaleCrop>false</ScaleCrop>
  <Company/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36</cp:revision>
  <dcterms:created xsi:type="dcterms:W3CDTF">2026-06-08T18:02:00Z</dcterms:created>
  <dcterms:modified xsi:type="dcterms:W3CDTF">2026-07-17T09:15:00Z</dcterms:modified>
</cp:coreProperties>
</file>